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F2D3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药学（专科）专业课程设置与学分</w:t>
      </w:r>
    </w:p>
    <w:p w14:paraId="5AAF3AE1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黑体" w:cs="黑体"/>
          <w:kern w:val="0"/>
          <w:sz w:val="24"/>
          <w:szCs w:val="22"/>
        </w:rPr>
        <w:t>专业层次：专科</w:t>
      </w:r>
      <w:r>
        <w:rPr>
          <w:rFonts w:hint="eastAsia" w:eastAsia="黑体" w:cs="黑体"/>
          <w:sz w:val="24"/>
          <w:szCs w:val="28"/>
        </w:rPr>
        <w:t xml:space="preserve">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</w:t>
      </w:r>
      <w:r>
        <w:rPr>
          <w:rFonts w:hint="eastAsia" w:cs="宋体"/>
          <w:kern w:val="0"/>
          <w:sz w:val="24"/>
          <w:szCs w:val="22"/>
        </w:rPr>
        <w:t>520301</w:t>
      </w:r>
    </w:p>
    <w:tbl>
      <w:tblPr>
        <w:tblStyle w:val="3"/>
        <w:tblW w:w="92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58"/>
        <w:gridCol w:w="5458"/>
        <w:gridCol w:w="777"/>
        <w:gridCol w:w="1028"/>
      </w:tblGrid>
      <w:tr w14:paraId="77858C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64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3A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5C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E8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F0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D49A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DBF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E2A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03027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071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植物化学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8DCE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22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CA323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72D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0E9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03028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D8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植物化学（实践）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28EC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368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198F5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669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526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13556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B71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分析化学（药）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C8A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B6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19CE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29B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31A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13557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3C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分析化学（药）（实践）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E7E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5D2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B25F3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5EF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464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14372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C4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无机化学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E84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AED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9B14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726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2F0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14548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9A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药物分析（专）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E37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52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59ECB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8FC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425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14549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B3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药物分析（专）（实践）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D69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AA9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A069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84F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61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14555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29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药学导论（基础）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959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05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E89E4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6C8C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075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15040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98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习近平新时代中国特色社会主义思想概论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766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C55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9DBF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857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7A1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15041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68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毛泽东思想和中国特色社会主义理论体系概论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15C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24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5123D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021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FD9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15042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C0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思想道德与法治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480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CC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0D5F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989B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9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7040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02068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45E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人体解剖生理学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F18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7F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017F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65FD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52E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02069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89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人体解剖生理学（实践）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739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ACF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BB07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4E3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8D3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14209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E7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生物化学与生物化学技术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4A7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71A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BA29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0E0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FCC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14210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AD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生物化学与生物化学技术（实践）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C1E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EFF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BBE4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0C7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11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047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14538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8E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药剂学（专）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1CA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C2F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13AA1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C32A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9BB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14539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A9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药剂学（专）（实践）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469E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581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04DF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DF7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12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1FC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14542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EF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药理学（药专）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937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112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2400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008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A81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14545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EF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药事管理学（专）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350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2AC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54FC3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AF4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11CD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14552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94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药物化学（专）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260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A6D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FBC56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CD3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ECEF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14553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BF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药物化学（专）（实践）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283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498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5FF5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BBC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229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14594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CF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有机化学（药专）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D1C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375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C72AD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70E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16</w:t>
            </w:r>
          </w:p>
        </w:tc>
        <w:tc>
          <w:tcPr>
            <w:tcW w:w="12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82F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</w:rPr>
              <w:t>14906</w:t>
            </w:r>
          </w:p>
        </w:tc>
        <w:tc>
          <w:tcPr>
            <w:tcW w:w="54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8CC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</w:rPr>
              <w:t>职业生涯与人生规划（实践）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84A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A57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A0D8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01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3E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263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41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78学分</w:t>
            </w:r>
          </w:p>
        </w:tc>
      </w:tr>
    </w:tbl>
    <w:p w14:paraId="7E8D33D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FD7FFC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药学（专科）专业考试计划对应衔接表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717"/>
        <w:gridCol w:w="2278"/>
        <w:gridCol w:w="669"/>
        <w:gridCol w:w="638"/>
        <w:gridCol w:w="735"/>
        <w:gridCol w:w="2385"/>
        <w:gridCol w:w="655"/>
        <w:gridCol w:w="728"/>
      </w:tblGrid>
      <w:tr w14:paraId="4D2CD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54AE45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13" w:type="dxa"/>
            <w:gridSpan w:val="4"/>
            <w:vAlign w:val="center"/>
          </w:tcPr>
          <w:p w14:paraId="14B2B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8" w:type="dxa"/>
            <w:vMerge w:val="restart"/>
            <w:vAlign w:val="center"/>
          </w:tcPr>
          <w:p w14:paraId="63FE5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8A3F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277" w:type="dxa"/>
            <w:gridSpan w:val="4"/>
            <w:vAlign w:val="center"/>
          </w:tcPr>
          <w:p w14:paraId="116F1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药学（专科），W620301</w:t>
            </w:r>
          </w:p>
        </w:tc>
        <w:tc>
          <w:tcPr>
            <w:tcW w:w="4413" w:type="dxa"/>
            <w:gridSpan w:val="4"/>
            <w:vAlign w:val="center"/>
          </w:tcPr>
          <w:p w14:paraId="6B447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药学（专科），W520301</w:t>
            </w:r>
          </w:p>
        </w:tc>
        <w:tc>
          <w:tcPr>
            <w:tcW w:w="728" w:type="dxa"/>
            <w:vMerge w:val="continue"/>
            <w:vAlign w:val="center"/>
          </w:tcPr>
          <w:p w14:paraId="6B7FF6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05125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5EE1A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7" w:type="dxa"/>
            <w:vAlign w:val="center"/>
          </w:tcPr>
          <w:p w14:paraId="3287E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8" w:type="dxa"/>
            <w:vAlign w:val="center"/>
          </w:tcPr>
          <w:p w14:paraId="14807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9" w:type="dxa"/>
            <w:vAlign w:val="center"/>
          </w:tcPr>
          <w:p w14:paraId="6B8DA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8" w:type="dxa"/>
            <w:vAlign w:val="center"/>
          </w:tcPr>
          <w:p w14:paraId="69E1E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7D39B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85" w:type="dxa"/>
            <w:vAlign w:val="center"/>
          </w:tcPr>
          <w:p w14:paraId="369BE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5F3EB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8" w:type="dxa"/>
            <w:vAlign w:val="center"/>
          </w:tcPr>
          <w:p w14:paraId="3CF15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CC07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EAD5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42D799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64B24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43C4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38" w:type="dxa"/>
            <w:vAlign w:val="center"/>
          </w:tcPr>
          <w:p w14:paraId="60FAC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F6C6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AD9C0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616CA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restart"/>
            <w:vAlign w:val="center"/>
          </w:tcPr>
          <w:p w14:paraId="063D3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8146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shd w:val="clear" w:color="auto" w:fill="auto"/>
            <w:vAlign w:val="center"/>
          </w:tcPr>
          <w:p w14:paraId="29AA8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11EE0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78" w:type="dxa"/>
            <w:shd w:val="clear" w:color="auto" w:fill="auto"/>
            <w:vAlign w:val="center"/>
          </w:tcPr>
          <w:p w14:paraId="1EA94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7593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3D035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EE71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385" w:type="dxa"/>
            <w:shd w:val="clear" w:color="auto" w:fill="auto"/>
            <w:vAlign w:val="center"/>
          </w:tcPr>
          <w:p w14:paraId="57111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189ED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69298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D096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866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1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6491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E0B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9A2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bottom w:val="single" w:color="auto" w:sz="4" w:space="0"/>
            </w:tcBorders>
            <w:vAlign w:val="center"/>
          </w:tcPr>
          <w:p w14:paraId="728E81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AE5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B2D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79A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vAlign w:val="center"/>
          </w:tcPr>
          <w:p w14:paraId="5EE48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731A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BA2F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1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FF83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02535</w:t>
            </w:r>
          </w:p>
        </w:tc>
        <w:tc>
          <w:tcPr>
            <w:tcW w:w="227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8597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有机化学（三）</w:t>
            </w:r>
          </w:p>
        </w:tc>
        <w:tc>
          <w:tcPr>
            <w:tcW w:w="66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69E1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1610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C23D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14594</w:t>
            </w:r>
          </w:p>
        </w:tc>
        <w:tc>
          <w:tcPr>
            <w:tcW w:w="23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7982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有机化学（药专）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5F0A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AEA6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3ED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AB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4F791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3E005C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药理学（二）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5C21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11957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55E5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E9D8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药理学（药专）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B75C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ADEB1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C13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2904A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FB72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03027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42F47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植物化学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1B28A1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9C36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0A27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0F6D0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植物化学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4101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45BB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C8E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9C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49CC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50345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植物化学（实践）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BD9D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4CCE0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CBEB8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5CA7A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植物化学（实践）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BE47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81C3C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13D8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738FA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CEC1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69912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药剂学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4AC19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69427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5DAAE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14538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5456E2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药剂学（专）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22BCF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63060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13B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A4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2DA0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03030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3C035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药剂学（实践）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438E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093B9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A8A1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14539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4F4C07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药剂学（专）（实践）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22210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C423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045B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2DDC0B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DAC48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03031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2718D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药物分析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4AEA1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1362F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7D106E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BA78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药物分析（专）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4386B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18BB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768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C7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537B29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03032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7F9F8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药物分析（实践）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75B2FE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201E5B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926D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C40B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药物分析（专）（实践）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A747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D67E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EAC2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09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CE2F6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03034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0D6A0B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药事管理学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0CCDF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737B0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3853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14545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6EFB9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药事管理学（专）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6BD5A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CDC9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434D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213AF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55EF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02068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470EB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人体解剖生理学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BB95E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B089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484D5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02068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5A7752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人体解剖生理学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7073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45D0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033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BC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2530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02069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413A4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人体解剖生理学（实践）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28EF5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78456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7EF15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02069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7611B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人体解剖生理学（实践）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791D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0E062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D7C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0A9AFE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7CC03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02175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0A826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分析化学（一）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25490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3B29A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803D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13556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090EA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分析化学（药）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1CE5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33EBC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F19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AD3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36704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02176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3A887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分析化学（一）（实践）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3E42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1C3CA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2A498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13557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278058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分析化学（药）（实践）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26155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4FB9C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EB63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B0C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05C7D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02911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06A44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无机化学（三）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3CC61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l2br w:val="nil"/>
              <w:tr2bl w:val="nil"/>
            </w:tcBorders>
            <w:vAlign w:val="center"/>
          </w:tcPr>
          <w:p w14:paraId="2897D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19AF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14372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2B475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无机化学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A1641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24294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FE4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14238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17" w:type="dxa"/>
            <w:vMerge w:val="restart"/>
            <w:tcBorders>
              <w:tl2br w:val="nil"/>
              <w:tr2bl w:val="nil"/>
            </w:tcBorders>
            <w:vAlign w:val="center"/>
          </w:tcPr>
          <w:p w14:paraId="69195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03023</w:t>
            </w:r>
          </w:p>
        </w:tc>
        <w:tc>
          <w:tcPr>
            <w:tcW w:w="2278" w:type="dxa"/>
            <w:vMerge w:val="restart"/>
            <w:tcBorders>
              <w:tl2br w:val="nil"/>
              <w:tr2bl w:val="nil"/>
            </w:tcBorders>
            <w:vAlign w:val="center"/>
          </w:tcPr>
          <w:p w14:paraId="608A8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药物化学</w:t>
            </w:r>
          </w:p>
        </w:tc>
        <w:tc>
          <w:tcPr>
            <w:tcW w:w="669" w:type="dxa"/>
            <w:vMerge w:val="restart"/>
            <w:tcBorders>
              <w:tl2br w:val="nil"/>
              <w:tr2bl w:val="nil"/>
            </w:tcBorders>
            <w:vAlign w:val="center"/>
          </w:tcPr>
          <w:p w14:paraId="61D08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5DD1E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835C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14552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476D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药物化学（专）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6D4E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5FEA9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FAB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2176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vMerge w:val="continue"/>
            <w:tcBorders>
              <w:tl2br w:val="nil"/>
              <w:tr2bl w:val="nil"/>
            </w:tcBorders>
            <w:vAlign w:val="center"/>
          </w:tcPr>
          <w:p w14:paraId="3AFED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78" w:type="dxa"/>
            <w:vMerge w:val="continue"/>
            <w:tcBorders>
              <w:tl2br w:val="nil"/>
              <w:tr2bl w:val="nil"/>
            </w:tcBorders>
            <w:vAlign w:val="center"/>
          </w:tcPr>
          <w:p w14:paraId="4C38A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9" w:type="dxa"/>
            <w:vMerge w:val="continue"/>
            <w:tcBorders>
              <w:tl2br w:val="nil"/>
              <w:tr2bl w:val="nil"/>
            </w:tcBorders>
            <w:vAlign w:val="center"/>
          </w:tcPr>
          <w:p w14:paraId="15EF7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3FFD6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68168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14553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01402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药物化学（专）（实践）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079E0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35D1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D1E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restart"/>
            <w:tcBorders>
              <w:tl2br w:val="nil"/>
              <w:tr2bl w:val="nil"/>
            </w:tcBorders>
            <w:vAlign w:val="center"/>
          </w:tcPr>
          <w:p w14:paraId="29647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22182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03024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51AF8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生物化学及生物化学技术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5C6D6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38" w:type="dxa"/>
            <w:vMerge w:val="restart"/>
            <w:tcBorders>
              <w:tl2br w:val="nil"/>
              <w:tr2bl w:val="nil"/>
            </w:tcBorders>
            <w:vAlign w:val="center"/>
          </w:tcPr>
          <w:p w14:paraId="61882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7B8F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14209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73BC7C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生物化学与生物化学技术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4930F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00CEB4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594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DC4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7" w:type="dxa"/>
            <w:tcBorders>
              <w:tl2br w:val="nil"/>
              <w:tr2bl w:val="nil"/>
            </w:tcBorders>
            <w:vAlign w:val="center"/>
          </w:tcPr>
          <w:p w14:paraId="161DA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03025</w:t>
            </w:r>
          </w:p>
        </w:tc>
        <w:tc>
          <w:tcPr>
            <w:tcW w:w="2278" w:type="dxa"/>
            <w:tcBorders>
              <w:tl2br w:val="nil"/>
              <w:tr2bl w:val="nil"/>
            </w:tcBorders>
            <w:vAlign w:val="center"/>
          </w:tcPr>
          <w:p w14:paraId="2696A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生物化学及生物化学技术（实践）</w:t>
            </w:r>
          </w:p>
        </w:tc>
        <w:tc>
          <w:tcPr>
            <w:tcW w:w="669" w:type="dxa"/>
            <w:tcBorders>
              <w:tl2br w:val="nil"/>
              <w:tr2bl w:val="nil"/>
            </w:tcBorders>
            <w:vAlign w:val="center"/>
          </w:tcPr>
          <w:p w14:paraId="6C01C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38" w:type="dxa"/>
            <w:vMerge w:val="continue"/>
            <w:tcBorders>
              <w:tl2br w:val="nil"/>
              <w:tr2bl w:val="nil"/>
            </w:tcBorders>
            <w:vAlign w:val="center"/>
          </w:tcPr>
          <w:p w14:paraId="0D627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717F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14210</w:t>
            </w:r>
          </w:p>
        </w:tc>
        <w:tc>
          <w:tcPr>
            <w:tcW w:w="2385" w:type="dxa"/>
            <w:tcBorders>
              <w:tl2br w:val="nil"/>
              <w:tr2bl w:val="nil"/>
            </w:tcBorders>
            <w:vAlign w:val="center"/>
          </w:tcPr>
          <w:p w14:paraId="3A0330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生物化学与生物化学技术（实践）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6B67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28" w:type="dxa"/>
            <w:vMerge w:val="continue"/>
            <w:tcBorders>
              <w:tl2br w:val="nil"/>
              <w:tr2bl w:val="nil"/>
            </w:tcBorders>
            <w:vAlign w:val="center"/>
          </w:tcPr>
          <w:p w14:paraId="1F449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902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DE61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17" w:type="dxa"/>
            <w:tcBorders>
              <w:top w:val="single" w:color="auto" w:sz="12" w:space="0"/>
            </w:tcBorders>
            <w:vAlign w:val="center"/>
          </w:tcPr>
          <w:p w14:paraId="13CFF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03033</w:t>
            </w:r>
          </w:p>
        </w:tc>
        <w:tc>
          <w:tcPr>
            <w:tcW w:w="2278" w:type="dxa"/>
            <w:tcBorders>
              <w:top w:val="single" w:color="auto" w:sz="12" w:space="0"/>
            </w:tcBorders>
            <w:vAlign w:val="center"/>
          </w:tcPr>
          <w:p w14:paraId="439DF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生物药剂及药物动力学</w:t>
            </w:r>
          </w:p>
        </w:tc>
        <w:tc>
          <w:tcPr>
            <w:tcW w:w="669" w:type="dxa"/>
            <w:tcBorders>
              <w:top w:val="single" w:color="auto" w:sz="12" w:space="0"/>
            </w:tcBorders>
            <w:vAlign w:val="center"/>
          </w:tcPr>
          <w:p w14:paraId="4D883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466F8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vAlign w:val="center"/>
          </w:tcPr>
          <w:p w14:paraId="1EB08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14555</w:t>
            </w:r>
          </w:p>
        </w:tc>
        <w:tc>
          <w:tcPr>
            <w:tcW w:w="2385" w:type="dxa"/>
            <w:tcBorders>
              <w:top w:val="single" w:color="auto" w:sz="12" w:space="0"/>
            </w:tcBorders>
            <w:vAlign w:val="center"/>
          </w:tcPr>
          <w:p w14:paraId="70D32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药学导论（基础）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504C4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restart"/>
            <w:tcBorders>
              <w:top w:val="single" w:color="auto" w:sz="12" w:space="0"/>
            </w:tcBorders>
            <w:vAlign w:val="center"/>
          </w:tcPr>
          <w:p w14:paraId="2937A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549E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13" w:type="dxa"/>
            <w:vAlign w:val="center"/>
          </w:tcPr>
          <w:p w14:paraId="422F2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7" w:type="dxa"/>
            <w:vAlign w:val="center"/>
          </w:tcPr>
          <w:p w14:paraId="287A5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04729</w:t>
            </w:r>
          </w:p>
        </w:tc>
        <w:tc>
          <w:tcPr>
            <w:tcW w:w="2278" w:type="dxa"/>
            <w:vAlign w:val="center"/>
          </w:tcPr>
          <w:p w14:paraId="50367B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大学语文</w:t>
            </w:r>
          </w:p>
        </w:tc>
        <w:tc>
          <w:tcPr>
            <w:tcW w:w="669" w:type="dxa"/>
            <w:vAlign w:val="center"/>
          </w:tcPr>
          <w:p w14:paraId="590B0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38" w:type="dxa"/>
            <w:vAlign w:val="center"/>
          </w:tcPr>
          <w:p w14:paraId="03FB54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vAlign w:val="center"/>
          </w:tcPr>
          <w:p w14:paraId="2F568B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385" w:type="dxa"/>
            <w:vAlign w:val="center"/>
          </w:tcPr>
          <w:p w14:paraId="19D592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55" w:type="dxa"/>
            <w:vAlign w:val="center"/>
          </w:tcPr>
          <w:p w14:paraId="19C44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8" w:type="dxa"/>
            <w:vMerge w:val="continue"/>
            <w:vAlign w:val="center"/>
          </w:tcPr>
          <w:p w14:paraId="1FAD5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385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13" w:type="dxa"/>
            <w:shd w:val="clear" w:color="auto" w:fill="auto"/>
            <w:textDirection w:val="tbRlV"/>
            <w:vAlign w:val="center"/>
          </w:tcPr>
          <w:p w14:paraId="56E1B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05" w:type="dxa"/>
            <w:gridSpan w:val="8"/>
            <w:shd w:val="clear" w:color="auto" w:fill="auto"/>
            <w:vAlign w:val="center"/>
          </w:tcPr>
          <w:p w14:paraId="1C7C4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5C89E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06F6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C97A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065B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3C249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00B777-CA75-443E-88DB-84FCD91368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9CF70D0-82EF-44F6-874A-C767E62E5E5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23A02B5-C1F1-4199-A772-0A81912AF06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BF4AD7DD-82C4-420F-B533-FA22E15DDC5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00AF697A-60D2-47DA-9A40-744055708D7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EC223112-8407-427D-97B4-8876D90EA7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43108"/>
    <w:rsid w:val="07643108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2025-07-03T09:39:00Z</dcterms:created>
  <dc:creator>秦浩</dc:creator>
  <cp:lastModifiedBy>秦浩</cp:lastModifiedBy>
  <dcterms:modified xsi:type="dcterms:W3CDTF">2025-07-03T09:40:06Z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A8DCBCB623AE435BA11D8121C25F4884_11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